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5. 0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1.25  работа в программе Zoom Тема: Повторение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7. 0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2.15  работа в программе Zoom Тема: Повторение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V/vrPx0Gzi8a3irYU+UpItvSeE6/cboN4Zsr3tLwFyjg+Uvvk8n9QR/QCpzLZ5eADVXM2vjMdg1qhLTKX5QEBcx517NSaaSHAF83orkWlcrZ2fY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